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61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84"/>
        <w:gridCol w:w="3686"/>
        <w:gridCol w:w="5386"/>
        <w:gridCol w:w="5158"/>
        <w:tblGridChange w:id="0">
          <w:tblGrid>
            <w:gridCol w:w="1384"/>
            <w:gridCol w:w="3686"/>
            <w:gridCol w:w="5386"/>
            <w:gridCol w:w="5158"/>
          </w:tblGrid>
        </w:tblGridChange>
      </w:tblGrid>
      <w:tr>
        <w:trPr>
          <w:trHeight w:val="16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174625</wp:posOffset>
                  </wp:positionV>
                  <wp:extent cx="695325" cy="828675"/>
                  <wp:effectExtent b="0" l="0" r="0" t="0"/>
                  <wp:wrapSquare wrapText="bothSides" distB="0" distT="0" distL="114300" distR="114300"/>
                  <wp:docPr id="7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 b="0" l="6930" r="0" t="66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28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6986</wp:posOffset>
                  </wp:positionH>
                  <wp:positionV relativeFrom="paragraph">
                    <wp:posOffset>269875</wp:posOffset>
                  </wp:positionV>
                  <wp:extent cx="2151380" cy="571500"/>
                  <wp:effectExtent b="0" l="0" r="0" t="0"/>
                  <wp:wrapSquare wrapText="bothSides" distB="0" distT="0" distL="114300" distR="114300"/>
                  <wp:docPr id="9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 b="26499" l="18597" r="18594" t="259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380" cy="571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c00000" w:space="4" w:sz="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c00000"/>
                <w:sz w:val="52"/>
                <w:szCs w:val="5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c00000"/>
                <w:sz w:val="52"/>
                <w:szCs w:val="52"/>
                <w:u w:val="none"/>
                <w:shd w:fill="auto" w:val="clear"/>
                <w:vertAlign w:val="baseline"/>
                <w:rtl w:val="0"/>
              </w:rPr>
              <w:t xml:space="preserve">2ème tournoi Della Roma– Vitrolles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0"/>
                <w:sz w:val="32"/>
                <w:szCs w:val="32"/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29 février et 1</w:t>
            </w:r>
            <w:r w:rsidDel="00000000" w:rsidR="00000000" w:rsidRPr="00000000">
              <w:rPr>
                <w:b w:val="1"/>
                <w:sz w:val="32"/>
                <w:szCs w:val="32"/>
                <w:vertAlign w:val="superscript"/>
                <w:rtl w:val="0"/>
              </w:rPr>
              <w:t xml:space="preserve">er</w:t>
            </w: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 mars 2020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b w:val="1"/>
                <w:sz w:val="32"/>
                <w:szCs w:val="32"/>
                <w:vertAlign w:val="baseline"/>
                <w:rtl w:val="0"/>
              </w:rPr>
              <w:t xml:space="preserve">Ouvert aux séries N2, N3, R4, R5, R6, D7, D8, D9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gridSpan w:val="2"/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La compétition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 club de Vitrolles est heureux de vous inviter à son 2ème tournoi Della Roma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 tournoi se déroulera au gymnase </w:t>
            </w:r>
            <w:r w:rsidDel="00000000" w:rsidR="00000000" w:rsidRPr="00000000">
              <w:rPr>
                <w:rtl w:val="0"/>
              </w:rPr>
              <w:t xml:space="preserve">Léo Lagrange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 juge arbitre du tournoi sera Jean François Bimboes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Tableaux 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 tournoi est ouvert aux séries N2, N3, R4, R5, R6, D7, D8 et D9 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Simples ou Mixtes le samedi</w:t>
            </w:r>
            <w:r w:rsidDel="00000000" w:rsidR="00000000" w:rsidRPr="00000000">
              <w:rPr>
                <w:vertAlign w:val="baseline"/>
                <w:rtl w:val="0"/>
              </w:rPr>
              <w:t xml:space="preserve"> de 8h00 à 21h00.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Doubles le dimanche</w:t>
            </w:r>
            <w:r w:rsidDel="00000000" w:rsidR="00000000" w:rsidRPr="00000000">
              <w:rPr>
                <w:vertAlign w:val="baseline"/>
                <w:rtl w:val="0"/>
              </w:rPr>
              <w:t xml:space="preserve"> de 8h00 à 18h.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72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Tous les tableaux se dérouleront sous forme de poules avec 2 sortants dans la mesure du possible, puis en élimination directe.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Attention : les places sont limitées.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L’inscription est de :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after="0" w:line="240" w:lineRule="auto"/>
              <w:ind w:left="765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19€ pour un tableau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after="0" w:line="240" w:lineRule="auto"/>
              <w:ind w:left="765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22€ pour deux tableau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Stand partenaire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Tout le weekend vous pourrez profiter des services de notre partenaire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Badventure</w:t>
            </w:r>
            <w:r w:rsidDel="00000000" w:rsidR="00000000" w:rsidRPr="00000000">
              <w:rPr>
                <w:vertAlign w:val="baseline"/>
                <w:rtl w:val="0"/>
              </w:rPr>
              <w:t xml:space="preserve">: cordage, textile, raquettes, volants…</w:t>
            </w:r>
          </w:p>
        </w:tc>
        <w:tc>
          <w:tcPr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Récompenses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Les vainqueurs et finalistes seront récompensés par plus de 3 000€ chèques, bons d’achat et de lots.</w:t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Renseignement et inscriptions</w:t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Pour tout renseignements : </w:t>
            </w:r>
            <w:hyperlink r:id="rId9">
              <w:r w:rsidDel="00000000" w:rsidR="00000000" w:rsidRPr="00000000">
                <w:rPr>
                  <w:color w:val="0000ff"/>
                  <w:u w:val="single"/>
                  <w:vertAlign w:val="baseline"/>
                  <w:rtl w:val="0"/>
                </w:rPr>
                <w:t xml:space="preserve">tournoidellaroma@gmail.com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Les inscriptions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accompagnées du règlement</w:t>
            </w:r>
            <w:r w:rsidDel="00000000" w:rsidR="00000000" w:rsidRPr="00000000">
              <w:rPr>
                <w:vertAlign w:val="baseline"/>
                <w:rtl w:val="0"/>
              </w:rPr>
              <w:t xml:space="preserve"> doivent être envoyées au plus tard 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le jeudi 06 février 2020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vertAlign w:val="baseline"/>
                <w:rtl w:val="0"/>
              </w:rPr>
              <w:t xml:space="preserve">à l’adresse suivante :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Aurélie BOLLORE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2ème Tournoi Della Roma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398 avenue de Jean Paul Coste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Bâtiment N3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13100 Aix en Provence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i w:val="0"/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Vous pouvez envoyer vos inscriptions par mail mais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elles ne seront effectives qu’après réception dans les jours  suivants, de leur confirmation écrite et de leur règlement.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0" w:hRule="atLeast"/>
        </w:trPr>
        <w:tc>
          <w:tcPr>
            <w:gridSpan w:val="2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Restauration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Vous trouverez sur place une buvette bien fournie à un rapport qualité/quantité/prix IMBATABLE avec par exemple 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 gâteau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Sandwich jambon-beurre-fromage (la demi-baguette)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Quiche …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36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Propositions d’hébergements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Ibis Budget - 81 bld de l’Europe – 0892 680 971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Hôtel Balladins – 2 rue de Madrid – 04 42 151 414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Formule 1 – Draille des Tribales – 0891 705 302</w:t>
            </w:r>
          </w:p>
        </w:tc>
        <w:tc>
          <w:tcPr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4"/>
            <w:tcBorders>
              <w:top w:color="000000" w:space="0" w:sz="0" w:val="nil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1"/>
              <w:keepLines w:val="1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c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5943600</wp:posOffset>
                  </wp:positionH>
                  <wp:positionV relativeFrom="paragraph">
                    <wp:posOffset>3175</wp:posOffset>
                  </wp:positionV>
                  <wp:extent cx="790575" cy="361950"/>
                  <wp:effectExtent b="0" l="0" r="0" t="0"/>
                  <wp:wrapSquare wrapText="bothSides" distB="0" distT="0" distL="114300" distR="114300"/>
                  <wp:docPr id="8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4591050</wp:posOffset>
                  </wp:positionH>
                  <wp:positionV relativeFrom="paragraph">
                    <wp:posOffset>12700</wp:posOffset>
                  </wp:positionV>
                  <wp:extent cx="492125" cy="361950"/>
                  <wp:effectExtent b="0" l="0" r="0" t="0"/>
                  <wp:wrapSquare wrapText="bothSides" distB="0" distT="0" distL="114300" distR="114300"/>
                  <wp:docPr id="4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7381875</wp:posOffset>
                  </wp:positionH>
                  <wp:positionV relativeFrom="paragraph">
                    <wp:posOffset>12065</wp:posOffset>
                  </wp:positionV>
                  <wp:extent cx="433070" cy="359410"/>
                  <wp:effectExtent b="0" l="0" r="0" t="0"/>
                  <wp:wrapSquare wrapText="bothSides" distB="0" distT="0" distL="114300" distR="114300"/>
                  <wp:docPr id="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070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8467725</wp:posOffset>
                  </wp:positionH>
                  <wp:positionV relativeFrom="paragraph">
                    <wp:posOffset>12700</wp:posOffset>
                  </wp:positionV>
                  <wp:extent cx="1120140" cy="361950"/>
                  <wp:effectExtent b="0" l="0" r="0" t="0"/>
                  <wp:wrapSquare wrapText="bothSides" distB="0" distT="0" distL="114300" distR="114300"/>
                  <wp:docPr id="6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12700</wp:posOffset>
                  </wp:positionV>
                  <wp:extent cx="742950" cy="361950"/>
                  <wp:effectExtent b="0" l="0" r="0" t="0"/>
                  <wp:wrapSquare wrapText="bothSides" distB="0" distT="0" distL="114300" distR="114300"/>
                  <wp:docPr id="5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1590675</wp:posOffset>
                  </wp:positionH>
                  <wp:positionV relativeFrom="paragraph">
                    <wp:posOffset>3175</wp:posOffset>
                  </wp:positionV>
                  <wp:extent cx="638175" cy="361950"/>
                  <wp:effectExtent b="0" l="0" r="0" t="0"/>
                  <wp:wrapSquare wrapText="bothSides" distB="0" distT="0" distL="114300" distR="114300"/>
                  <wp:docPr id="2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36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93346</wp:posOffset>
                  </wp:positionH>
                  <wp:positionV relativeFrom="paragraph">
                    <wp:posOffset>3175</wp:posOffset>
                  </wp:positionV>
                  <wp:extent cx="910590" cy="359410"/>
                  <wp:effectExtent b="0" l="0" r="0" t="0"/>
                  <wp:wrapSquare wrapText="bothSides" distB="0" distT="0" distL="114300" distR="114300"/>
                  <wp:docPr id="1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590" cy="3594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00000" w:rsidDel="00000000" w:rsidP="00000000" w:rsidRDefault="00000000" w:rsidRPr="00000000" w14:paraId="00000049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Titre2">
    <w:name w:val="Titre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0" w:before="120" w:line="240" w:lineRule="auto"/>
      <w:ind w:leftChars="-1" w:rightChars="0" w:firstLineChars="-1"/>
      <w:textDirection w:val="btLr"/>
      <w:textAlignment w:val="top"/>
      <w:outlineLvl w:val="1"/>
    </w:pPr>
    <w:rPr>
      <w:rFonts w:ascii="Cambria" w:cs="Times New Roman" w:eastAsia="Times New Roman" w:hAnsi="Cambria"/>
      <w:b w:val="1"/>
      <w:bCs w:val="1"/>
      <w:color w:val="c00000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fr-FR"/>
    </w:rPr>
  </w:style>
  <w:style w:type="character" w:styleId="Policepardéfaut">
    <w:name w:val="Police par défaut"/>
    <w:next w:val="Policepardéfau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Grilledutableau">
    <w:name w:val="Grille du tableau"/>
    <w:basedOn w:val="TableauNormal"/>
    <w:next w:val="Grilledutableau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lledutableau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edebulles">
    <w:name w:val="Texte de bulles"/>
    <w:basedOn w:val="Normal"/>
    <w:next w:val="Textedebulles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fr-FR"/>
    </w:rPr>
  </w:style>
  <w:style w:type="character" w:styleId="TextedebullesCar">
    <w:name w:val="Texte de bulles Car"/>
    <w:next w:val="Textedebulle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itre">
    <w:name w:val="Titre"/>
    <w:basedOn w:val="Normal"/>
    <w:next w:val="Normal"/>
    <w:autoRedefine w:val="0"/>
    <w:hidden w:val="0"/>
    <w:qFormat w:val="0"/>
    <w:pPr>
      <w:pBdr>
        <w:bottom w:color="c00000" w:space="4" w:sz="8" w:val="single"/>
      </w:pBdr>
      <w:suppressAutoHyphens w:val="1"/>
      <w:spacing w:after="0" w:line="240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mbria" w:cs="Times New Roman" w:eastAsia="Times New Roman" w:hAnsi="Cambria"/>
      <w:color w:val="c00000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 w:bidi="ar-SA" w:eastAsia="en-US" w:val="fr-FR"/>
    </w:rPr>
  </w:style>
  <w:style w:type="character" w:styleId="TitreCar">
    <w:name w:val="Titre Car"/>
    <w:next w:val="TitreCar"/>
    <w:autoRedefine w:val="0"/>
    <w:hidden w:val="0"/>
    <w:qFormat w:val="0"/>
    <w:rPr>
      <w:rFonts w:ascii="Cambria" w:cs="Times New Roman" w:eastAsia="Times New Roman" w:hAnsi="Cambria"/>
      <w:color w:val="c00000"/>
      <w:spacing w:val="5"/>
      <w:w w:val="100"/>
      <w:kern w:val="28"/>
      <w:position w:val="-1"/>
      <w:sz w:val="52"/>
      <w:szCs w:val="52"/>
      <w:effect w:val="none"/>
      <w:vertAlign w:val="baseline"/>
      <w:cs w:val="0"/>
      <w:em w:val="none"/>
      <w:lang/>
    </w:rPr>
  </w:style>
  <w:style w:type="character" w:styleId="Titre2Car">
    <w:name w:val="Titre 2 Car"/>
    <w:next w:val="Titre2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c00000"/>
      <w:w w:val="100"/>
      <w:position w:val="-1"/>
      <w:sz w:val="26"/>
      <w:szCs w:val="26"/>
      <w:effect w:val="none"/>
      <w:vertAlign w:val="baseline"/>
      <w:cs w:val="0"/>
      <w:em w:val="none"/>
      <w:lang/>
    </w:rPr>
  </w:style>
  <w:style w:type="character" w:styleId="Lienhypertexte">
    <w:name w:val="Lien hypertexte"/>
    <w:next w:val="Lienhypertext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Paragraphedeliste">
    <w:name w:val="Paragraphe de liste"/>
    <w:basedOn w:val="Normal"/>
    <w:next w:val="Paragraphedeliste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r-F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jpg"/><Relationship Id="rId10" Type="http://schemas.openxmlformats.org/officeDocument/2006/relationships/image" Target="media/image7.jpg"/><Relationship Id="rId13" Type="http://schemas.openxmlformats.org/officeDocument/2006/relationships/image" Target="media/image2.jp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ournoidellaroma@gmail.com" TargetMode="External"/><Relationship Id="rId15" Type="http://schemas.openxmlformats.org/officeDocument/2006/relationships/image" Target="media/image5.jpg"/><Relationship Id="rId14" Type="http://schemas.openxmlformats.org/officeDocument/2006/relationships/image" Target="media/image4.jpg"/><Relationship Id="rId16" Type="http://schemas.openxmlformats.org/officeDocument/2006/relationships/image" Target="media/image9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8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zMT5l6sW2fSFA58wGF61IO4Okg==">AMUW2mW1/HwC5XEfCKb4YCxyf64nSEkyVwzbvWik5dj7qgbKROKLYbZ8wj5vc4LjJ8oPDQleHMFNS3ARXRDDEJDxCXyJt6D2+L6I6QcYQIF1rqUrALeoSss=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2019-10-08T19:48:00Z</dcterms:created>
  <dc:creator>Adrien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